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5C" w:rsidRPr="00A4145C" w:rsidRDefault="00A4145C" w:rsidP="00A4145C">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A4145C">
        <w:rPr>
          <w:rFonts w:ascii="宋体" w:eastAsia="宋体" w:hAnsi="宋体" w:cs="宋体"/>
          <w:b/>
          <w:bCs/>
          <w:kern w:val="36"/>
          <w:sz w:val="48"/>
          <w:szCs w:val="48"/>
        </w:rPr>
        <w:t>从高等学历继续教育虚假广告的危害性看加强治理整顿的必要性</w:t>
      </w:r>
    </w:p>
    <w:bookmarkEnd w:id="0"/>
    <w:p w:rsidR="00A4145C" w:rsidRPr="00A4145C" w:rsidRDefault="00A4145C" w:rsidP="00A4145C">
      <w:pPr>
        <w:widowControl/>
        <w:jc w:val="left"/>
        <w:rPr>
          <w:rFonts w:ascii="宋体" w:eastAsia="宋体" w:hAnsi="宋体" w:cs="宋体"/>
          <w:kern w:val="0"/>
          <w:sz w:val="24"/>
          <w:szCs w:val="24"/>
        </w:rPr>
      </w:pPr>
      <w:r w:rsidRPr="00A4145C">
        <w:rPr>
          <w:rFonts w:ascii="宋体" w:eastAsia="宋体" w:hAnsi="宋体" w:cs="宋体"/>
          <w:kern w:val="0"/>
          <w:sz w:val="24"/>
          <w:szCs w:val="24"/>
        </w:rPr>
        <w:t>2021-10-14　来源：教育部</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教育部办公厅等五部门关于加强高等学历继续教育广告发布管理的通知》下发了，这是一个很及时的文件，对净化高等继续教育办学环境、规范办学行为、提高教育质量，建立和完善高质量教育体系，是一项有力举措，具有重要的现实意义。</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多年来，社会上有关高等学历继续教育的虚假广告宣传始终不断，有时十分猖獗，达到肆无忌惮的程度。虚假广告严重违反教育法规、办学制度、招生政策，严重损害人民群众和高校的利益，严重破坏学历教育制度的严肃性，严重影响高等学历继续教育的社会声誉，引起高校和社会各方面的强烈不满。</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虚假广告在三个方面的危害性、破坏性严重。</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一是严重危害高等继续教育制度的严肃性。《中华人民共和国教育法》第二十条规定，“国家实行职业教育制度和继续教育制度”“国家鼓励发展多种形式的继续教育，使公民接受适当形式的政治、经济、文化、科学、技术、业务等方面的教育”。所以，高等继续教育既是一种教育类型，又是一种教育制度，具有坚实的法理基础、教育定位和社会功能。《中华人民共和国高等教育法》第二十三条规定，“高等学校和和其他高等教育机构应当根据社会需要和自身办学条件，承担实施继续教育工作”。这就是说，作为一项制度，有建立、运行、管理规则的严肃性；作为一种教育类型，有设立、实施、管理的条件、标准规则的严肃性。而这些虚假宣传广告，眼花缭乱的字眼和蛊惑人心的许诺满世界乱飞，其要害是只要在他们这些机构和网站报名，就可无需学习，无需考试，就能“包过”“包毕业”“包获文凭”。这是对国家继续教育制度的公然挑战，是对高等学历继续教育的严重扭曲和误导。高校依法依规办学，高等学历继续教育有明确的办学、人才培养目标、规格和标准。高等学历继续教育主要是面向广大在职从业人员提供以知识更新、专业水平和职业能力提升为目标的高等教育，培养国家发展需要的应用型、专业型、复合型的多样化人才，它为人才强国战略、科教兴国、国家现代化建设提供着重要的教育支撑和人才支撑。高校作为继续教育制度的重要载体和实施者，这些年深受虚假非法广告宣传之害。一些毫无社会公德的培训机构借助某些宣传平台、自媒体、小报等非法打着高校名义尤其是我国一些名校、重点大学的名义进行违法违规宣传，什么“轻轻松松上名校，舒舒服服拿文凭”之类的欺骗宣传。违规</w:t>
      </w:r>
      <w:proofErr w:type="gramStart"/>
      <w:r w:rsidRPr="00A4145C">
        <w:rPr>
          <w:rFonts w:ascii="宋体" w:eastAsia="宋体" w:hAnsi="宋体" w:cs="宋体"/>
          <w:kern w:val="0"/>
          <w:sz w:val="24"/>
          <w:szCs w:val="24"/>
        </w:rPr>
        <w:t>违法圈揽学生</w:t>
      </w:r>
      <w:proofErr w:type="gramEnd"/>
      <w:r w:rsidRPr="00A4145C">
        <w:rPr>
          <w:rFonts w:ascii="宋体" w:eastAsia="宋体" w:hAnsi="宋体" w:cs="宋体"/>
          <w:kern w:val="0"/>
          <w:sz w:val="24"/>
          <w:szCs w:val="24"/>
        </w:rPr>
        <w:t>，疯狂敛钱，其用心之险恶、行为之卑劣令人愤慨，对学习者的个人权益、对高校的办学权益、对高等学历继续教育的严肃性和社会声誉带来的伤害、损失和破坏难以估量。是可忍孰不可忍，对这些违法犯罪行为，必须严厉打击整治。</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二是严重危害国家人才制度和标准。教育法和高等教育法都明确规定高等学校和承担继续教育的机构要根据学习者需求实施相应学科专业和职业领域的教</w:t>
      </w:r>
      <w:r w:rsidRPr="00A4145C">
        <w:rPr>
          <w:rFonts w:ascii="宋体" w:eastAsia="宋体" w:hAnsi="宋体" w:cs="宋体"/>
          <w:kern w:val="0"/>
          <w:sz w:val="24"/>
          <w:szCs w:val="24"/>
        </w:rPr>
        <w:lastRenderedPageBreak/>
        <w:t>育，《国家中长期教育改革和发展规划纲要（2010—2020年）》提出，以加强人力资源能力建设为核心，大力发展非学历继续教育，稳步发展学历继续教育。发展学历与非学历继续教育的核心目的在于“加强人力资源能力建设”，就是要学习者通过自身努力学习，切实提升专业水平和岗位职业能力。规划纲要进一步强调，鼓励个人多种形式接受继续教育，建立激励机制，推进继续教育与工作考核、岗位聘任（聘用）、职务（职称）评聘、职业注册等人事管理制度的衔接。这一切的前提，必须保证学习者的入学条件、学习经历、学习成果、学业考核检测、教学实施规范完整和真实有效，达到相应学历层次的质量标准。如果真像这些非法机构宣扬、操作的，学习者的学习过程完全虚设、学习成果完全虚假，文凭只是一纸空文，这不仅是对学习者的欺骗，也是对国家的人力管理制度和人力资源、人才条件、标准的公然欺骗和破坏。</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三是严重危害国家高质量教育体系的建设。从“十三五”规划开始，我国社会经济全面进入内涵发展、质量发展的新阶段。作为基础性、先导性的教育，更是在各级各类教育中突出强调质量为核心的发展理念。党中央和国务院要求教育战线提供“公平而有质量”的教育。“十四五”规划从更高的定位、全局和战略层面，提出要建设高质量的教育体系。从提高质量、内涵发展到整个教育体系的高质量建设，这是一项宏伟的任务。继续教育作为重要组成部分，不能置身事外。如果真像虚假广告宣传的，只会成为整个高质量教育体系建设的隐患。</w:t>
      </w:r>
    </w:p>
    <w:p w:rsidR="00A4145C" w:rsidRPr="00A4145C" w:rsidRDefault="00A4145C" w:rsidP="00A4145C">
      <w:pPr>
        <w:widowControl/>
        <w:spacing w:before="100" w:beforeAutospacing="1" w:after="100" w:afterAutospacing="1"/>
        <w:jc w:val="left"/>
        <w:rPr>
          <w:rFonts w:ascii="宋体" w:eastAsia="宋体" w:hAnsi="宋体" w:cs="宋体"/>
          <w:kern w:val="0"/>
          <w:sz w:val="24"/>
          <w:szCs w:val="24"/>
        </w:rPr>
      </w:pPr>
      <w:r w:rsidRPr="00A4145C">
        <w:rPr>
          <w:rFonts w:ascii="宋体" w:eastAsia="宋体" w:hAnsi="宋体" w:cs="宋体"/>
          <w:kern w:val="0"/>
          <w:sz w:val="24"/>
          <w:szCs w:val="24"/>
        </w:rPr>
        <w:t xml:space="preserve">　　我们必须从教育发展和人才培养全局来认清这个问题的危害性。按照现行的管理体系，教育培训、广告宣传等机构和业务，具有多头管理的特点。一些违法机构正是利用这些机会或漏洞投机取巧，进行违法违规活动，这份文件五部门统筹协调，联手开展整治，法网恢恢疏而不漏，大大提高了打击力度和整治效果。文件对高等学历继续教育的广告要求明确，措施得力，步骤清晰。整治和规范管理双管齐下，综合治理，多部门、多机构同时参与，高校等办学机构积极配合。文件的发布和实施，有利于规范高等学历继续教育广告宣传，有利于营造良好的教育生态、社会生态、学习生态，有利于构建高标准、高质量、高水平的高等继续教育体系，营造开放、文明、良好的教育社会环境。（全国高校现代远程教育协作组常务副秘书长 李德芳）</w:t>
      </w:r>
    </w:p>
    <w:p w:rsidR="00EE230D" w:rsidRPr="00A4145C" w:rsidRDefault="00EE230D"/>
    <w:sectPr w:rsidR="00EE230D" w:rsidRPr="00A414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93"/>
    <w:rsid w:val="005F7593"/>
    <w:rsid w:val="00A4145C"/>
    <w:rsid w:val="00E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14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145C"/>
    <w:rPr>
      <w:rFonts w:ascii="宋体" w:eastAsia="宋体" w:hAnsi="宋体" w:cs="宋体"/>
      <w:b/>
      <w:bCs/>
      <w:kern w:val="36"/>
      <w:sz w:val="48"/>
      <w:szCs w:val="48"/>
    </w:rPr>
  </w:style>
  <w:style w:type="paragraph" w:styleId="a3">
    <w:name w:val="Normal (Web)"/>
    <w:basedOn w:val="a"/>
    <w:uiPriority w:val="99"/>
    <w:semiHidden/>
    <w:unhideWhenUsed/>
    <w:rsid w:val="00A4145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14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145C"/>
    <w:rPr>
      <w:rFonts w:ascii="宋体" w:eastAsia="宋体" w:hAnsi="宋体" w:cs="宋体"/>
      <w:b/>
      <w:bCs/>
      <w:kern w:val="36"/>
      <w:sz w:val="48"/>
      <w:szCs w:val="48"/>
    </w:rPr>
  </w:style>
  <w:style w:type="paragraph" w:styleId="a3">
    <w:name w:val="Normal (Web)"/>
    <w:basedOn w:val="a"/>
    <w:uiPriority w:val="99"/>
    <w:semiHidden/>
    <w:unhideWhenUsed/>
    <w:rsid w:val="00A414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6104">
      <w:bodyDiv w:val="1"/>
      <w:marLeft w:val="0"/>
      <w:marRight w:val="0"/>
      <w:marTop w:val="0"/>
      <w:marBottom w:val="0"/>
      <w:divBdr>
        <w:top w:val="none" w:sz="0" w:space="0" w:color="auto"/>
        <w:left w:val="none" w:sz="0" w:space="0" w:color="auto"/>
        <w:bottom w:val="none" w:sz="0" w:space="0" w:color="auto"/>
        <w:right w:val="none" w:sz="0" w:space="0" w:color="auto"/>
      </w:divBdr>
      <w:divsChild>
        <w:div w:id="1046417377">
          <w:marLeft w:val="0"/>
          <w:marRight w:val="0"/>
          <w:marTop w:val="0"/>
          <w:marBottom w:val="0"/>
          <w:divBdr>
            <w:top w:val="none" w:sz="0" w:space="0" w:color="auto"/>
            <w:left w:val="none" w:sz="0" w:space="0" w:color="auto"/>
            <w:bottom w:val="none" w:sz="0" w:space="0" w:color="auto"/>
            <w:right w:val="none" w:sz="0" w:space="0" w:color="auto"/>
          </w:divBdr>
          <w:divsChild>
            <w:div w:id="1685356161">
              <w:marLeft w:val="0"/>
              <w:marRight w:val="0"/>
              <w:marTop w:val="0"/>
              <w:marBottom w:val="0"/>
              <w:divBdr>
                <w:top w:val="none" w:sz="0" w:space="0" w:color="auto"/>
                <w:left w:val="none" w:sz="0" w:space="0" w:color="auto"/>
                <w:bottom w:val="none" w:sz="0" w:space="0" w:color="auto"/>
                <w:right w:val="none" w:sz="0" w:space="0" w:color="auto"/>
              </w:divBdr>
              <w:divsChild>
                <w:div w:id="1028408741">
                  <w:marLeft w:val="0"/>
                  <w:marRight w:val="0"/>
                  <w:marTop w:val="0"/>
                  <w:marBottom w:val="0"/>
                  <w:divBdr>
                    <w:top w:val="none" w:sz="0" w:space="0" w:color="auto"/>
                    <w:left w:val="none" w:sz="0" w:space="0" w:color="auto"/>
                    <w:bottom w:val="none" w:sz="0" w:space="0" w:color="auto"/>
                    <w:right w:val="none" w:sz="0" w:space="0" w:color="auto"/>
                  </w:divBdr>
                </w:div>
                <w:div w:id="15455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dc:description/>
  <cp:lastModifiedBy>fu</cp:lastModifiedBy>
  <cp:revision>2</cp:revision>
  <dcterms:created xsi:type="dcterms:W3CDTF">2022-04-23T08:13:00Z</dcterms:created>
  <dcterms:modified xsi:type="dcterms:W3CDTF">2022-04-23T08:14:00Z</dcterms:modified>
</cp:coreProperties>
</file>