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《贵州社会科学》刊发皮坤乾教授、杨秀琴教授合著的理论文章</w:t>
      </w:r>
    </w:p>
    <w:p>
      <w:pPr>
        <w:jc w:val="center"/>
        <w:rPr>
          <w:rFonts w:hint="eastAsia"/>
          <w:lang w:val="en-US" w:eastAsia="zh-CN"/>
        </w:rPr>
      </w:pPr>
      <w:r>
        <w:rPr>
          <w:rFonts w:hint="eastAsia" w:ascii="宋体" w:hAnsi="宋体" w:eastAsia="宋体" w:cs="宋体"/>
          <w:b/>
          <w:bCs/>
          <w:sz w:val="21"/>
          <w:szCs w:val="21"/>
          <w:lang w:val="en-US" w:eastAsia="zh-CN"/>
        </w:rPr>
        <w:t>《宪法遏制历史虚无主义之理性审视》</w:t>
      </w:r>
    </w:p>
    <w:p>
      <w:pPr>
        <w:jc w:val="left"/>
        <w:rPr>
          <w:rFonts w:hint="default"/>
          <w:lang w:val="en-US" w:eastAsia="zh-CN"/>
        </w:rPr>
      </w:pPr>
    </w:p>
    <w:p>
      <w:pPr>
        <w:jc w:val="center"/>
        <w:rPr>
          <w:rFonts w:hint="eastAsia" w:ascii="宋体" w:hAnsi="宋体" w:eastAsia="宋体" w:cs="宋体"/>
          <w:sz w:val="21"/>
          <w:szCs w:val="21"/>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-26670</wp:posOffset>
                </wp:positionH>
                <wp:positionV relativeFrom="paragraph">
                  <wp:posOffset>84455</wp:posOffset>
                </wp:positionV>
                <wp:extent cx="5300345" cy="2303145"/>
                <wp:effectExtent l="19050" t="19050" r="33655" b="20955"/>
                <wp:wrapNone/>
                <wp:docPr id="1" name="圆角矩形 1"/>
                <wp:cNvGraphicFramePr/>
                <a:graphic xmlns:a="http://schemas.openxmlformats.org/drawingml/2006/main">
                  <a:graphicData uri="http://schemas.microsoft.com/office/word/2010/wordprocessingShape">
                    <wps:wsp>
                      <wps:cNvSpPr/>
                      <wps:spPr>
                        <a:xfrm>
                          <a:off x="1024890" y="1449070"/>
                          <a:ext cx="5300345" cy="2303145"/>
                        </a:xfrm>
                        <a:prstGeom prst="round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pt;margin-top:6.65pt;height:181.35pt;width:417.35pt;z-index:251659264;v-text-anchor:middle;mso-width-relative:page;mso-height-relative:page;" fillcolor="#FFFFFF [3201]" filled="t" stroked="t" coordsize="21600,21600" arcsize="0.166666666666667" o:gfxdata="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irvfHZAAAA&#10;CQEAAA8AAAAAAAAAAQAgAAAAIgAAAGRycy9kb3ducmV2LnhtbFBLAQIUABQAAAAIAIdO4kB+QIMM&#10;jgIAAAwFAAAOAAAAAAAAAAEAIAAAACgBAABkcnMvZTJvRG9jLnhtbFBLBQYAAAAABgAGAFkBAAAo&#10;BgAAAAA=&#10;">
                <v:fill on="t" focussize="0,0"/>
                <v:stroke weight="3pt" color="#70AD47 [3209]" miterlimit="8" joinstyle="miter"/>
                <v:imagedata o:title=""/>
                <o:lock v:ext="edit" aspectratio="f"/>
              </v:roundrect>
            </w:pict>
          </mc:Fallback>
        </mc:AlternateContent>
      </w:r>
    </w:p>
    <w:p>
      <w:pPr>
        <w:jc w:val="center"/>
        <w:rPr>
          <w:rFonts w:hint="eastAsia" w:ascii="宋体" w:hAnsi="宋体" w:eastAsia="宋体" w:cs="宋体"/>
          <w:sz w:val="21"/>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107315</wp:posOffset>
                </wp:positionH>
                <wp:positionV relativeFrom="paragraph">
                  <wp:posOffset>127635</wp:posOffset>
                </wp:positionV>
                <wp:extent cx="5047615" cy="1908175"/>
                <wp:effectExtent l="0" t="0" r="635" b="15875"/>
                <wp:wrapNone/>
                <wp:docPr id="2" name="文本框 2"/>
                <wp:cNvGraphicFramePr/>
                <a:graphic xmlns:a="http://schemas.openxmlformats.org/drawingml/2006/main">
                  <a:graphicData uri="http://schemas.microsoft.com/office/word/2010/wordprocessingShape">
                    <wps:wsp>
                      <wps:cNvSpPr txBox="1"/>
                      <wps:spPr>
                        <a:xfrm>
                          <a:off x="1235710" y="1692275"/>
                          <a:ext cx="5047615" cy="19081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贵州社会科学》（2021年第5期）刊发了我院皮坤乾教授和教育学院杨秀琴教授合著的理论文章《宪法遏制历史虚无主义之理性审视》。该文认为：在我国，形形色色的历史虚无主义虽然表现各异，但本质上都是为敌对势力推翻党的领导和国家政权、搞垮社会主义制度制造舆论服务的。我国宪法以根本大法的形式确认了中华民族的历史和中国革命史、中国共产党党史和中华人民共和国国史、领袖人物和民族英雄的历史地位、马克思主义的指导地位等，扼住了历史虚无主义的“命门”。我国宪法实施客观上还存在一些困境，历史虚无主义者肆无忌惮地藐视和践踏宪法的行为没有受到应有的惩处。党的十九大报告指出要加强宪法实施和监督，推进合宪性审查工作，维护宪法权威，为遏制历史虚无主义提供了明确指引。</w:t>
                            </w:r>
                          </w:p>
                          <w:p>
                            <w:pPr>
                              <w:rPr>
                                <w:color w:val="aut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10.05pt;height:150.25pt;width:397.45pt;z-index:251660288;mso-width-relative:page;mso-height-relative:page;" fillcolor="#FFFFFF [3201]" filled="t" stroked="f" coordsize="21600,21600" o:gfxdata="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uNuZU1wAAAAkBAAAPAAAA&#10;AAAAAAEAIAAAACIAAABkcnMvZG93bnJldi54bWxQSwECFAAUAAAACACHTuJAiPFDAogCAADuBAAA&#10;DgAAAAAAAAABACAAAAAmAQAAZHJzL2Uyb0RvYy54bWxQSwUGAAAAAAYABgBZAQAAIAYAAAAA&#10;">
                <v:fill on="t" focussize="0,0"/>
                <v:stroke on="f" weight="1pt" miterlimit="8" joinstyle="miter"/>
                <v:imagedata o:title=""/>
                <o:lock v:ext="edit" aspectratio="f"/>
                <v:textbox>
                  <w:txbxContent>
                    <w:p>
                      <w:pPr>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贵州社会科学》（2021年第5期）刊发了我院皮坤乾教授和教育学院杨秀琴教授合著的理论文章《宪法遏制历史虚无主义之理性审视》。该文认为：在我国，形形色色的历史虚无主义虽然表现各异，但本质上都是为敌对势力推翻党的领导和国家政权、搞垮社会主义制度制造舆论服务的。我国宪法以根本大法的形式确认了中华民族的历史和中国革命史、中国共产党党史和中华人民共和国国史、领袖人物和民族英雄的历史地位、马克思主义的指导地位等，扼住了历史虚无主义的“命门”。我国宪法实施客观上还存在一些困境，历史虚无主义者肆无忌惮地藐视和践踏宪法的行为没有受到应有的惩处。党的十九大报告指出要加强宪法实施和监督，推进合宪性审查工作，维护宪法权威，为遏制历史虚无主义提供了明确指引。</w:t>
                      </w:r>
                    </w:p>
                    <w:p>
                      <w:pPr>
                        <w:rPr>
                          <w:color w:val="auto"/>
                        </w:rPr>
                      </w:pPr>
                    </w:p>
                  </w:txbxContent>
                </v:textbox>
              </v:shape>
            </w:pict>
          </mc:Fallback>
        </mc:AlternateContent>
      </w: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（全文如下）</w:t>
      </w:r>
    </w:p>
    <w:p>
      <w:pPr>
        <w:jc w:val="center"/>
        <w:rPr>
          <w:rFonts w:hint="eastAsia" w:ascii="宋体" w:hAnsi="宋体" w:eastAsia="宋体" w:cs="宋体"/>
          <w:sz w:val="21"/>
          <w:szCs w:val="21"/>
          <w:lang w:val="en-US" w:eastAsia="zh-CN"/>
        </w:rPr>
      </w:pPr>
    </w:p>
    <w:p>
      <w:pPr>
        <w:keepNext w:val="0"/>
        <w:keepLines w:val="0"/>
        <w:widowControl/>
        <w:suppressLineNumbers w:val="0"/>
        <w:jc w:val="left"/>
        <w:rPr>
          <w:rFonts w:ascii="宋体" w:hAnsi="宋体" w:eastAsia="宋体" w:cs="宋体"/>
          <w:kern w:val="0"/>
          <w:sz w:val="24"/>
          <w:szCs w:val="24"/>
          <w:lang w:val="en-US" w:eastAsia="zh-CN" w:bidi="ar"/>
        </w:rPr>
      </w:pPr>
      <w:bookmarkStart w:id="0" w:name="_GoBack"/>
      <w:bookmarkEnd w:id="0"/>
      <w:r>
        <w:rPr>
          <w:rFonts w:ascii="宋体" w:hAnsi="宋体" w:eastAsia="宋体" w:cs="宋体"/>
          <w:kern w:val="0"/>
          <w:sz w:val="24"/>
          <w:szCs w:val="24"/>
          <w:lang w:val="en-US" w:eastAsia="zh-CN" w:bidi="ar"/>
        </w:rPr>
        <w:drawing>
          <wp:inline distT="0" distB="0" distL="114300" distR="114300">
            <wp:extent cx="5534025" cy="8546465"/>
            <wp:effectExtent l="0" t="0" r="9525" b="698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534025" cy="854646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67375" cy="8465185"/>
            <wp:effectExtent l="0" t="0" r="9525" b="1206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5"/>
                    <a:stretch>
                      <a:fillRect/>
                    </a:stretch>
                  </pic:blipFill>
                  <pic:spPr>
                    <a:xfrm>
                      <a:off x="0" y="0"/>
                      <a:ext cx="5667375" cy="8465185"/>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48325" cy="8515985"/>
            <wp:effectExtent l="0" t="0" r="9525" b="1841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6"/>
                    <a:stretch>
                      <a:fillRect/>
                    </a:stretch>
                  </pic:blipFill>
                  <pic:spPr>
                    <a:xfrm>
                      <a:off x="0" y="0"/>
                      <a:ext cx="5648325" cy="851598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76900" cy="8490585"/>
            <wp:effectExtent l="0" t="0" r="0" b="571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7"/>
                    <a:stretch>
                      <a:fillRect/>
                    </a:stretch>
                  </pic:blipFill>
                  <pic:spPr>
                    <a:xfrm>
                      <a:off x="0" y="0"/>
                      <a:ext cx="5676900" cy="849058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48325" cy="8582025"/>
            <wp:effectExtent l="0" t="0" r="9525" b="952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8"/>
                    <a:stretch>
                      <a:fillRect/>
                    </a:stretch>
                  </pic:blipFill>
                  <pic:spPr>
                    <a:xfrm>
                      <a:off x="0" y="0"/>
                      <a:ext cx="5648325" cy="85820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619750" cy="8517890"/>
            <wp:effectExtent l="0" t="0" r="0" b="1651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9"/>
                    <a:stretch>
                      <a:fillRect/>
                    </a:stretch>
                  </pic:blipFill>
                  <pic:spPr>
                    <a:xfrm>
                      <a:off x="0" y="0"/>
                      <a:ext cx="5619750" cy="8517890"/>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67375" cy="8524240"/>
            <wp:effectExtent l="0" t="0" r="9525" b="1016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0"/>
                    <a:stretch>
                      <a:fillRect/>
                    </a:stretch>
                  </pic:blipFill>
                  <pic:spPr>
                    <a:xfrm>
                      <a:off x="0" y="0"/>
                      <a:ext cx="5667375" cy="8524240"/>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jc w:val="center"/>
        <w:rPr>
          <w:rFonts w:hint="eastAsia" w:ascii="宋体" w:hAnsi="宋体" w:eastAsia="宋体" w:cs="宋体"/>
          <w:sz w:val="21"/>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F85561"/>
    <w:rsid w:val="327B393A"/>
    <w:rsid w:val="53F85561"/>
    <w:rsid w:val="5C564D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bodyPr rot="0" vertOverflow="overflow" horzOverflow="overflow" vert="horz" wrap="square" lIns="91440" tIns="45720" rIns="91440" bIns="45720" numCol="1" spcCol="0" rtlCol="0" fromWordArt="0" anchor="t" anchorCtr="0" forceAA="0" compatLnSpc="1">
        <a:noAutofit/>
      </a:bodyPr>
      <a:lstStyle/>
      <a:style>
        <a:lnRef idx="2">
          <a:schemeClr val="accent1"/>
        </a:lnRef>
        <a:fillRef idx="1">
          <a:schemeClr val="l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2021-08-12T06:03:00Z</dcterms:created>
  <dc:creator>Administrator</dc:creator>
  <cp:lastModifiedBy>Administrator</cp:lastModifiedBy>
  <dcterms:modified xsi:type="dcterms:W3CDTF">2021-08-12T07:10:01Z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7660576866994956BCDCA5452A047F54</vt:lpwstr>
  </property>
</Properties>
</file>